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B73" w:rsidRDefault="00FE3B73" w:rsidP="00FE3B73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Concept-notulen ALV Dorpsbelang, 16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december 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2024</w:t>
      </w:r>
    </w:p>
    <w:p w:rsidR="00FE3B73" w:rsidRDefault="00FE3B73" w:rsidP="00FE3B73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Aanwezig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en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  <w:t>: 20</w:t>
      </w:r>
    </w:p>
    <w:p w:rsidR="00FE3B73" w:rsidRPr="009472AC" w:rsidRDefault="00FE3B73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Bestuur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  <w:t xml:space="preserve">: 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Jacob Eek, Mieke Schouten, Vincent van der Linden, Peter </w:t>
      </w:r>
      <w:r w:rsidR="002352EE"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Ronner,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(</w:t>
      </w:r>
      <w:proofErr w:type="gramStart"/>
      <w:r w:rsidR="002352EE"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Jaap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Bood</w:t>
      </w:r>
      <w:proofErr w:type="gramEnd"/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  <w:proofErr w:type="spellStart"/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mka</w:t>
      </w:r>
      <w:proofErr w:type="spellEnd"/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) 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,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Erwin van Dalen</w:t>
      </w:r>
    </w:p>
    <w:p w:rsidR="00FE3B73" w:rsidRPr="009472AC" w:rsidRDefault="00FE3B73" w:rsidP="00FE3B7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Wethouders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  <w:t xml:space="preserve">: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(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Theo Rijn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mka),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  <w:r w:rsidR="002352EE"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René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ten Have</w:t>
      </w:r>
    </w:p>
    <w:p w:rsidR="00FE3B73" w:rsidRDefault="00FE3B73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Fractie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  <w:t xml:space="preserve">: 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Jan de Zeeuw, Marion Riemens, Bas Pouw, Robbert Kouwenhoven, 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(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Robert Raben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mka)</w:t>
      </w:r>
      <w:r w:rsidRPr="009472AC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 </w:t>
      </w:r>
    </w:p>
    <w:p w:rsidR="002352EE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mka</w:t>
      </w:r>
      <w:r w:rsidR="00FE3B73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  <w:t>: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Eddy van IJken, Cees Manten, Irma Hilhorst, Kees Broers , Bert Schreurs</w:t>
      </w:r>
    </w:p>
    <w:p w:rsidR="00FE3B73" w:rsidRDefault="00FE3B73" w:rsidP="002352EE">
      <w:pPr>
        <w:spacing w:before="100" w:beforeAutospacing="1" w:after="100" w:afterAutospacing="1"/>
        <w:ind w:left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</w:r>
    </w:p>
    <w:p w:rsidR="00FE3B73" w:rsidRDefault="00FE3B73" w:rsidP="002352EE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1. Opening</w:t>
      </w:r>
    </w:p>
    <w:p w:rsidR="00B70055" w:rsidRDefault="00FE3B73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 voorzitter heet iedereen welkom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en vraagt de vergadering een minuut stil </w:t>
      </w:r>
    </w:p>
    <w:p w:rsidR="00B70055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te staan bij het overlijden van Reijer Manten, IJsmeester, SV Eemnesser en jarenlang lid </w:t>
      </w:r>
    </w:p>
    <w:p w:rsidR="00B70055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van Dorpsbelang.</w:t>
      </w:r>
      <w:r w:rsidR="00FE3B73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</w:p>
    <w:p w:rsidR="00B70055" w:rsidRDefault="00FE3B73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De agenda wordt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vervolgens 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vastgesteld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nadat Willem Jan zich als  “ nieuwkomer” heeft </w:t>
      </w:r>
    </w:p>
    <w:p w:rsidR="00FE3B73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voorgesteld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.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</w:p>
    <w:p w:rsidR="00FE3B73" w:rsidRDefault="00FE3B73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2.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Concept-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Notulen ALV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16 januari 2024</w:t>
      </w:r>
    </w:p>
    <w:p w:rsidR="00FE3B73" w:rsidRDefault="00FE3B73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 notulen worden onder dankzegging aan de secretaris vastgesteld.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</w:p>
    <w:p w:rsidR="00FE3B73" w:rsidRDefault="00FE3B73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3. 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Financiën 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Dorpsbelang  </w:t>
      </w:r>
    </w:p>
    <w:p w:rsidR="00B70055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Het jaarverslag 2024 wordt vastgesteld.</w:t>
      </w:r>
    </w:p>
    <w:p w:rsidR="00B70055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 contributie voor 2025 wordt vastgesteld op € 15,--</w:t>
      </w:r>
    </w:p>
    <w:p w:rsidR="00FE3B73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 begunstigersbijdrage voor 2025 wordt vastgesteld op € 15,--</w:t>
      </w:r>
    </w:p>
    <w:p w:rsidR="00B70055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 begroting voor 2025 wordt vastgesteld</w:t>
      </w:r>
    </w:p>
    <w:p w:rsidR="00B70055" w:rsidRDefault="00B70055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</w:p>
    <w:p w:rsidR="00FE3B73" w:rsidRDefault="00FE3B73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lastRenderedPageBreak/>
        <w:t xml:space="preserve">4. </w:t>
      </w:r>
      <w:proofErr w:type="spellStart"/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Giftenregelement</w:t>
      </w:r>
      <w:proofErr w:type="spellEnd"/>
    </w:p>
    <w:p w:rsidR="00613FEB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Het giftenreglement wordt vastgesteld.</w:t>
      </w:r>
    </w:p>
    <w:p w:rsidR="00B70055" w:rsidRP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</w:p>
    <w:p w:rsidR="000A5FE4" w:rsidRDefault="000A5FE4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5. Gemeentelijke </w:t>
      </w:r>
      <w:r w:rsidR="002352EE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financiën</w:t>
      </w:r>
    </w:p>
    <w:p w:rsidR="00613FEB" w:rsidRDefault="00C520BC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Jan de Zeeuw geeft een toelichting</w:t>
      </w:r>
      <w:r w:rsid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op de begrotingsraad van 4 november jl.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Vooraf werd door het college een tekort voor 2025 van € 1.6 mio oplopend naar 2028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van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€ 2.3 </w:t>
      </w:r>
      <w:proofErr w:type="spell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mio</w:t>
      </w:r>
      <w:proofErr w:type="spell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aangegeven. Oorzaken zijn een daling van de inkomsten vanuit het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gemeentefonds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en een terugloop van de gelden voor de jeugdzorg. Het college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presenteerde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daarvoor een 70-tal bezuinigingen. Dankzij amendementen en moties van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DB, deels samen met CDA, is het uiteindelijke resultaat voor 2025 een overschot van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€400.000, voor 2026 eveneens, voor 2027 de nullijn en voor 2028 een klein positief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saldo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. E.e.a. heeft onderstaande onder meer mogelijk gemaakt: </w:t>
      </w:r>
    </w:p>
    <w:p w:rsidR="00B70055" w:rsidRDefault="00B70055" w:rsidP="00B70055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Beperking van de voorgestelde verhoging OZB van 8.1% naar 6%</w:t>
      </w:r>
    </w:p>
    <w:p w:rsidR="00B70055" w:rsidRDefault="00B70055" w:rsidP="00B70055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Continuering locatie alleenstaande asielzoekers</w:t>
      </w:r>
    </w:p>
    <w:p w:rsidR="00B70055" w:rsidRDefault="00B70055" w:rsidP="00B70055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Geen Regionale Opvang Locatie</w:t>
      </w:r>
    </w:p>
    <w:p w:rsidR="00B70055" w:rsidRDefault="00B70055" w:rsidP="00B70055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Beperking bouw in Zuidpolder op 40 woningen p/j</w:t>
      </w:r>
    </w:p>
    <w:p w:rsidR="00B70055" w:rsidRDefault="00B70055" w:rsidP="00B70055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Bijdrage De Biezem terugbrengen van 2/6 naar 1/6 deel van de basisexploitatie</w:t>
      </w:r>
    </w:p>
    <w:p w:rsidR="00B70055" w:rsidRDefault="00B70055" w:rsidP="00B70055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70 nieuwe sociale huurwoningen</w:t>
      </w:r>
    </w:p>
    <w:p w:rsidR="00B70055" w:rsidRDefault="00B70055" w:rsidP="00B70055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 Rotonde blijft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Tevens wordt gemeld dat er een kernrandvisie evenemententerrein wordt opgesteld om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de zoektocht naar een dorpskroeg te faciliteren binnen de bestaande wet- en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regelgeving.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T.a.v.de Laarderweg wordt na een korte weergave van de ontwikkelingen van de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afgelopen jaren de huidige stand van zaken weergegeven. De bewoners hebben door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Veilig Verkeer Nederland een rapport op laten stellen. Wethouder Theo Rijn heeft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toegezegd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dit rapport bij de nieuwe planvorming mee te nemen. In februari 2025 komt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B&amp;W met een nieuw plan.</w:t>
      </w:r>
    </w:p>
    <w:p w:rsidR="00B70055" w:rsidRP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</w:p>
    <w:p w:rsidR="00613FEB" w:rsidRDefault="00613FEB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lastRenderedPageBreak/>
        <w:t>6. Stand van zaken portefeuillehouders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I.v.m. de afwezigheid van wethouder Theo Rijn beperkt dit agendapunt zich tot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onderdelen van de portefeuille van wethouder René Ten Have.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De energietransitie wordt uitvoerig besproken zeker gezien de melding in de lokale pers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dat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t.g.v. defensieplannen het oog opnieuw is gevallen op het knooppunt Eemnes voor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windturbines.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De wethouder schetst de ontwikkeling tot 8 juli, de datum van het raadsbesluit om in te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stemmen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met een verdere procesgang van de ontwikkeling van zonnevelden. De omvang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wordt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geschat op 25 ha in de Zuidpolder en 10 ha aan de heidehoekkant, afhankelijk van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opbrengst aangezien de opbrengst bepalend is voor de te ontwikkelen omvang van de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zonnevelden.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Na 8 juli zijn enkele windturbines langs de A28 komen te vervallen i.v.m. defensie-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proofErr w:type="gramStart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plannen</w:t>
      </w:r>
      <w:proofErr w:type="gramEnd"/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voor die terreinen ( fabrieken, oefenterrein, huisvesting etc.). Er moeten dus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nieuwe plekken gevonden worden, m.a.w. knooppunt Eemnes staat weer bovenaan. In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 3</w:t>
      </w:r>
      <w:r w:rsidRPr="00B70055">
        <w:rPr>
          <w:rFonts w:ascii="FranklinGothic" w:eastAsia="Times New Roman" w:hAnsi="FranklinGothic" w:cs="Times New Roman"/>
          <w:kern w:val="0"/>
          <w:vertAlign w:val="superscript"/>
          <w:lang w:eastAsia="nl-NL"/>
          <w14:ligatures w14:val="none"/>
        </w:rPr>
        <w:t>e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/4</w:t>
      </w:r>
      <w:r w:rsidRPr="00B70055">
        <w:rPr>
          <w:rFonts w:ascii="FranklinGothic" w:eastAsia="Times New Roman" w:hAnsi="FranklinGothic" w:cs="Times New Roman"/>
          <w:kern w:val="0"/>
          <w:vertAlign w:val="superscript"/>
          <w:lang w:eastAsia="nl-NL"/>
          <w14:ligatures w14:val="none"/>
        </w:rPr>
        <w:t>e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week van januari vindt hierover nader overleg plaats. Het kan niet zo zijn dat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Eemnes (meer dan) haar plicht doet bij de opwekking van (zonne)energie en als 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beloning daarvoor de rekening van windturbines in de Zuidpolder gepresenteerd krijgt.</w:t>
      </w:r>
    </w:p>
    <w:p w:rsidR="00B70055" w:rsidRDefault="00B70055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Vragen vanuit de zaal:</w:t>
      </w:r>
    </w:p>
    <w:p w:rsidR="00B70055" w:rsidRDefault="00B70055" w:rsidP="00B70055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 w:rsidRP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Baarn heeft het plan om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  <w:r w:rsidRP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op de gemeentegrens een windturbine te plaatsen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?</w:t>
      </w:r>
      <w:r w:rsidRP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De gemeente Ee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m</w:t>
      </w:r>
      <w:r w:rsidRP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nes zal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</w:t>
      </w:r>
      <w:r w:rsidRP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</w:t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 gebruikelijke </w:t>
      </w:r>
      <w:r w:rsidRPr="00B7005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(bezwaren)procedure in werking stellen.</w:t>
      </w:r>
    </w:p>
    <w:p w:rsidR="00B70055" w:rsidRDefault="00B70055" w:rsidP="00B70055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Waarom niet de daken beter benutten? Gezien de congestie op het net is een aansluiting vanuit een groot zonneveld realiseerbaar, veel aansluitingen vanuit diverse (individuele) plekken niet.</w:t>
      </w:r>
    </w:p>
    <w:p w:rsidR="00B70055" w:rsidRDefault="00B70055" w:rsidP="00B70055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Wordt er gekeken naar draaibare zonnepanelen? Ja, wordt bij de aanbiedingen naar gekeken.</w:t>
      </w:r>
    </w:p>
    <w:p w:rsidR="00B70055" w:rsidRDefault="00B70055" w:rsidP="00B70055">
      <w:pPr>
        <w:pStyle w:val="Lijstalinea"/>
        <w:numPr>
          <w:ilvl w:val="0"/>
          <w:numId w:val="3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Waarom realiseert Eemnes zo’n hoge opbrengst? De opbrengst van de zonnevelden moet overeenkomen met die van 2 windturbines.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De wethouder stipt aan het slot nog enkele positieve beleidsontwikkelingen aan voor de </w:t>
      </w:r>
    </w:p>
    <w:p w:rsid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gemeente zoals nieuwe planvorming t.a.v. de groenvoorziening, het waterbeheer en het </w:t>
      </w:r>
    </w:p>
    <w:p w:rsidR="00B70055" w:rsidRPr="00B70055" w:rsidRDefault="00B70055" w:rsidP="00B70055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lastRenderedPageBreak/>
        <w:t>rioleringsstelsel. De gemeente kan hiervan in 2025 de vruchten plukken.</w:t>
      </w:r>
    </w:p>
    <w:p w:rsidR="002352EE" w:rsidRDefault="002352EE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7. Rondvraag</w:t>
      </w:r>
    </w:p>
    <w:p w:rsidR="00B70055" w:rsidRDefault="00B70055" w:rsidP="00B70055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 xml:space="preserve">De vuurwerkshow gaat niet door? </w:t>
      </w:r>
      <w:r w:rsidR="00176A25"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De organisator heeft de vuurwerkshow in de Zuidpolder ondanks de vergunningverlening op advies van gemeente en provincie geannuleerd vanwege de vele (negatieve) reacties vanuit het dorp.</w:t>
      </w:r>
    </w:p>
    <w:p w:rsidR="00B70055" w:rsidRPr="00B70055" w:rsidRDefault="00B70055" w:rsidP="00B70055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Lichtbakreclame in Baarn langs de A1 gaat voor overlast zorgen? Gemeente houdt het in de gaten, maar is in principe Baarns beleid.</w:t>
      </w:r>
    </w:p>
    <w:p w:rsidR="00613FEB" w:rsidRDefault="002352EE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>8. Sluiting door de voorzitter om 22.00 uur.</w:t>
      </w:r>
    </w:p>
    <w:p w:rsidR="00613FEB" w:rsidRPr="000A5FE4" w:rsidRDefault="00613FEB" w:rsidP="000A5FE4">
      <w:pPr>
        <w:spacing w:before="100" w:beforeAutospacing="1" w:after="100" w:afterAutospacing="1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</w:p>
    <w:p w:rsidR="000A5FE4" w:rsidRDefault="000A5FE4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</w:p>
    <w:p w:rsidR="00FE3B73" w:rsidRDefault="00FE3B73" w:rsidP="00FE3B73">
      <w:pPr>
        <w:spacing w:before="100" w:beforeAutospacing="1" w:after="100" w:afterAutospacing="1"/>
        <w:ind w:left="1416" w:hanging="1416"/>
        <w:rPr>
          <w:rFonts w:ascii="FranklinGothic" w:eastAsia="Times New Roman" w:hAnsi="FranklinGothic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</w: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</w:r>
    </w:p>
    <w:p w:rsidR="00FE3B73" w:rsidRPr="009472AC" w:rsidRDefault="00FE3B73" w:rsidP="00FE3B73">
      <w:pPr>
        <w:spacing w:before="100" w:beforeAutospacing="1" w:after="100" w:afterAutospacing="1"/>
        <w:ind w:left="1416" w:hanging="1416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FranklinGothic" w:eastAsia="Times New Roman" w:hAnsi="FranklinGothic" w:cs="Times New Roman"/>
          <w:kern w:val="0"/>
          <w:lang w:eastAsia="nl-NL"/>
          <w14:ligatures w14:val="none"/>
        </w:rPr>
        <w:tab/>
      </w:r>
    </w:p>
    <w:p w:rsidR="00FE3B73" w:rsidRDefault="00FE3B73"/>
    <w:sectPr w:rsidR="00FE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Gothic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B9C"/>
    <w:multiLevelType w:val="hybridMultilevel"/>
    <w:tmpl w:val="45BCAD66"/>
    <w:lvl w:ilvl="0" w:tplc="93C6BB26">
      <w:start w:val="4"/>
      <w:numFmt w:val="bullet"/>
      <w:lvlText w:val="-"/>
      <w:lvlJc w:val="left"/>
      <w:pPr>
        <w:ind w:left="720" w:hanging="360"/>
      </w:pPr>
      <w:rPr>
        <w:rFonts w:ascii="FranklinGothic" w:eastAsia="Times New Roman" w:hAnsi="Franklin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FEE"/>
    <w:multiLevelType w:val="hybridMultilevel"/>
    <w:tmpl w:val="EC82D5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74F"/>
    <w:multiLevelType w:val="hybridMultilevel"/>
    <w:tmpl w:val="1B3C564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8874C76"/>
    <w:multiLevelType w:val="hybridMultilevel"/>
    <w:tmpl w:val="1514E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80493">
    <w:abstractNumId w:val="0"/>
  </w:num>
  <w:num w:numId="2" w16cid:durableId="178592923">
    <w:abstractNumId w:val="1"/>
  </w:num>
  <w:num w:numId="3" w16cid:durableId="258878827">
    <w:abstractNumId w:val="2"/>
  </w:num>
  <w:num w:numId="4" w16cid:durableId="95132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73"/>
    <w:rsid w:val="000A5FE4"/>
    <w:rsid w:val="00132155"/>
    <w:rsid w:val="00176A25"/>
    <w:rsid w:val="002352EE"/>
    <w:rsid w:val="004D16E6"/>
    <w:rsid w:val="00613FEB"/>
    <w:rsid w:val="009B1D22"/>
    <w:rsid w:val="00AD179F"/>
    <w:rsid w:val="00B70055"/>
    <w:rsid w:val="00C520BC"/>
    <w:rsid w:val="00CA529A"/>
    <w:rsid w:val="00CD4DD9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4D1A4"/>
  <w15:chartTrackingRefBased/>
  <w15:docId w15:val="{2FBD040F-B9C0-1B41-87B3-3CA9404F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3B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5F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5FE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A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ronner</dc:creator>
  <cp:keywords/>
  <dc:description/>
  <cp:lastModifiedBy>agnes ronner</cp:lastModifiedBy>
  <cp:revision>2</cp:revision>
  <dcterms:created xsi:type="dcterms:W3CDTF">2024-12-22T11:40:00Z</dcterms:created>
  <dcterms:modified xsi:type="dcterms:W3CDTF">2024-12-22T11:40:00Z</dcterms:modified>
</cp:coreProperties>
</file>